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8A18E" w14:textId="77777777" w:rsidR="003177E9" w:rsidRDefault="003177E9" w:rsidP="003177E9">
      <w:pPr>
        <w:jc w:val="center"/>
        <w:rPr>
          <w:b/>
          <w:u w:val="single"/>
        </w:rPr>
      </w:pPr>
      <w:r w:rsidRPr="00C307F9">
        <w:rPr>
          <w:b/>
          <w:u w:val="single"/>
        </w:rPr>
        <w:t>EXHIBIT A</w:t>
      </w:r>
    </w:p>
    <w:p w14:paraId="730A895E" w14:textId="77777777" w:rsidR="003177E9" w:rsidRPr="000B5574" w:rsidRDefault="003177E9" w:rsidP="003177E9">
      <w:pPr>
        <w:rPr>
          <w:b/>
          <w:sz w:val="40"/>
          <w:szCs w:val="40"/>
          <w:u w:val="single"/>
        </w:rPr>
      </w:pPr>
    </w:p>
    <w:p w14:paraId="7644D19B" w14:textId="77777777" w:rsidR="003177E9" w:rsidRDefault="003177E9" w:rsidP="003177E9">
      <w:pPr>
        <w:jc w:val="center"/>
        <w:rPr>
          <w:b/>
          <w:bCs/>
        </w:rPr>
      </w:pPr>
      <w:r>
        <w:rPr>
          <w:b/>
          <w:bCs/>
        </w:rPr>
        <w:t>TO NOTICE OF MEETING OF THE BOARD OF DIRECTORS OF</w:t>
      </w:r>
    </w:p>
    <w:p w14:paraId="492A2E41" w14:textId="77777777" w:rsidR="003177E9" w:rsidRDefault="003177E9" w:rsidP="003177E9">
      <w:pPr>
        <w:jc w:val="center"/>
        <w:rPr>
          <w:b/>
          <w:bCs/>
        </w:rPr>
      </w:pPr>
      <w:r>
        <w:rPr>
          <w:b/>
          <w:bCs/>
        </w:rPr>
        <w:t>SEDALIA WATER AND SANITATION DISTRICT, TO CONSIDER ADOPTION OF A RESOLUTION CERTIFYING DELINQUENT FEES, RATES, TOLLS, PENALTIES, CHARGES OR ASSESSMENTS MADE OR LEVIED FOR WATER AND SEWER SERVICE OR READINESS-TO-SERVE TO THE TREASURER OF DOUGLAS COUNTY, COLORADO FOR COLLECTION AS TAXES</w:t>
      </w:r>
    </w:p>
    <w:p w14:paraId="723D52B2" w14:textId="77777777" w:rsidR="003177E9" w:rsidRPr="000B5574" w:rsidRDefault="003177E9" w:rsidP="003177E9">
      <w:pPr>
        <w:rPr>
          <w:sz w:val="52"/>
          <w:szCs w:val="52"/>
        </w:rPr>
      </w:pPr>
    </w:p>
    <w:tbl>
      <w:tblPr>
        <w:tblStyle w:val="TableGrid"/>
        <w:tblW w:w="10008" w:type="dxa"/>
        <w:tblLook w:val="0620" w:firstRow="1" w:lastRow="0" w:firstColumn="0" w:lastColumn="0" w:noHBand="1" w:noVBand="1"/>
      </w:tblPr>
      <w:tblGrid>
        <w:gridCol w:w="1368"/>
        <w:gridCol w:w="2767"/>
        <w:gridCol w:w="2093"/>
        <w:gridCol w:w="3780"/>
      </w:tblGrid>
      <w:tr w:rsidR="003177E9" w14:paraId="2FEEDEF7" w14:textId="77777777" w:rsidTr="00D65AA1">
        <w:tc>
          <w:tcPr>
            <w:tcW w:w="1368" w:type="dxa"/>
            <w:tcBorders>
              <w:bottom w:val="triple" w:sz="4" w:space="0" w:color="auto"/>
            </w:tcBorders>
          </w:tcPr>
          <w:p w14:paraId="359A63C3" w14:textId="77777777" w:rsidR="003177E9" w:rsidRDefault="003177E9" w:rsidP="00D65AA1">
            <w:pPr>
              <w:jc w:val="center"/>
            </w:pPr>
            <w:r>
              <w:t>Assessor’s Acct. #</w:t>
            </w:r>
          </w:p>
        </w:tc>
        <w:tc>
          <w:tcPr>
            <w:tcW w:w="2767" w:type="dxa"/>
            <w:tcBorders>
              <w:bottom w:val="triple" w:sz="4" w:space="0" w:color="auto"/>
            </w:tcBorders>
          </w:tcPr>
          <w:p w14:paraId="7EF1F54B" w14:textId="77777777" w:rsidR="003177E9" w:rsidRDefault="003177E9" w:rsidP="00D65AA1">
            <w:pPr>
              <w:jc w:val="center"/>
            </w:pPr>
            <w:r>
              <w:t>Legal Description and Property Address</w:t>
            </w:r>
          </w:p>
        </w:tc>
        <w:tc>
          <w:tcPr>
            <w:tcW w:w="2093" w:type="dxa"/>
            <w:tcBorders>
              <w:bottom w:val="triple" w:sz="4" w:space="0" w:color="auto"/>
            </w:tcBorders>
          </w:tcPr>
          <w:p w14:paraId="235C4D10" w14:textId="77777777" w:rsidR="003177E9" w:rsidRDefault="003177E9" w:rsidP="00D65AA1">
            <w:pPr>
              <w:jc w:val="center"/>
            </w:pPr>
            <w:r>
              <w:t xml:space="preserve">Property Owner </w:t>
            </w:r>
          </w:p>
          <w:p w14:paraId="27051A62" w14:textId="77777777" w:rsidR="003177E9" w:rsidRDefault="003177E9" w:rsidP="00D65AA1">
            <w:pPr>
              <w:jc w:val="center"/>
            </w:pPr>
          </w:p>
          <w:p w14:paraId="09D1E497" w14:textId="77777777" w:rsidR="003177E9" w:rsidRDefault="003177E9" w:rsidP="00D65AA1">
            <w:pPr>
              <w:jc w:val="center"/>
            </w:pPr>
          </w:p>
        </w:tc>
        <w:tc>
          <w:tcPr>
            <w:tcW w:w="3780" w:type="dxa"/>
            <w:tcBorders>
              <w:bottom w:val="triple" w:sz="4" w:space="0" w:color="auto"/>
            </w:tcBorders>
          </w:tcPr>
          <w:p w14:paraId="543B372B" w14:textId="77777777" w:rsidR="003177E9" w:rsidRPr="00625F67" w:rsidRDefault="003177E9" w:rsidP="00D65AA1">
            <w:pPr>
              <w:jc w:val="center"/>
              <w:rPr>
                <w:b/>
                <w:caps/>
              </w:rPr>
            </w:pPr>
            <w:r>
              <w:t>Delinquent Amounts plus Attorney Fees and Costs due to the District which are hereby certified to the Douglas County Treasurer for collection in the same manner as taxes are authorized to be collected*</w:t>
            </w:r>
          </w:p>
          <w:p w14:paraId="7EC03CF1" w14:textId="77777777" w:rsidR="003177E9" w:rsidRPr="00625F67" w:rsidRDefault="003177E9" w:rsidP="00D65AA1">
            <w:pPr>
              <w:jc w:val="center"/>
              <w:rPr>
                <w:b/>
                <w:caps/>
              </w:rPr>
            </w:pPr>
          </w:p>
        </w:tc>
      </w:tr>
      <w:tr w:rsidR="003177E9" w14:paraId="12243B7B" w14:textId="77777777" w:rsidTr="00D65AA1">
        <w:tc>
          <w:tcPr>
            <w:tcW w:w="1368" w:type="dxa"/>
          </w:tcPr>
          <w:p w14:paraId="79EC757B" w14:textId="77777777" w:rsidR="003177E9" w:rsidRDefault="003177E9" w:rsidP="00D65AA1">
            <w:pPr>
              <w:jc w:val="center"/>
            </w:pPr>
          </w:p>
          <w:p w14:paraId="7F63E205" w14:textId="1FEFEDA4" w:rsidR="003177E9" w:rsidRDefault="00AD6F70" w:rsidP="00D65AA1">
            <w:pPr>
              <w:jc w:val="center"/>
            </w:pPr>
            <w:r>
              <w:t>R</w:t>
            </w:r>
            <w:r w:rsidR="003177E9">
              <w:t>0170667</w:t>
            </w:r>
          </w:p>
        </w:tc>
        <w:tc>
          <w:tcPr>
            <w:tcW w:w="2767" w:type="dxa"/>
          </w:tcPr>
          <w:p w14:paraId="35E2E136" w14:textId="77777777" w:rsidR="003177E9" w:rsidRDefault="003177E9" w:rsidP="00D65AA1"/>
          <w:p w14:paraId="5BE6B726" w14:textId="77777777" w:rsidR="003177E9" w:rsidRPr="001A7C55" w:rsidRDefault="003177E9" w:rsidP="00D65AA1">
            <w:pPr>
              <w:rPr>
                <w:rFonts w:cs="Times New Roman"/>
                <w:szCs w:val="24"/>
                <w:shd w:val="clear" w:color="auto" w:fill="FFFFFF"/>
              </w:rPr>
            </w:pPr>
            <w:r w:rsidRPr="001A7C55">
              <w:rPr>
                <w:rFonts w:cs="Times New Roman"/>
                <w:szCs w:val="24"/>
                <w:shd w:val="clear" w:color="auto" w:fill="FFFFFF"/>
              </w:rPr>
              <w:t>PT BLOCK 20 TOWN OF SEDALIA &amp; PT VACATED PLUM AVE 0.349 AM/L 446-274 THRU 277 CP 0357944 LSP 3960</w:t>
            </w:r>
          </w:p>
          <w:p w14:paraId="3D0D012D" w14:textId="77777777" w:rsidR="003177E9" w:rsidRDefault="003177E9" w:rsidP="00D65AA1"/>
          <w:p w14:paraId="36F2E30E" w14:textId="77777777" w:rsidR="003177E9" w:rsidRDefault="003177E9" w:rsidP="00D65AA1">
            <w:r>
              <w:t>4824 Plum Avenue</w:t>
            </w:r>
          </w:p>
          <w:p w14:paraId="1EFD6369" w14:textId="77777777" w:rsidR="003177E9" w:rsidRDefault="003177E9" w:rsidP="00D65AA1">
            <w:r>
              <w:t>Sedalia, CO 80135</w:t>
            </w:r>
          </w:p>
          <w:p w14:paraId="79DB6605" w14:textId="77777777" w:rsidR="003177E9" w:rsidRDefault="003177E9" w:rsidP="00D65AA1"/>
        </w:tc>
        <w:tc>
          <w:tcPr>
            <w:tcW w:w="2093" w:type="dxa"/>
          </w:tcPr>
          <w:p w14:paraId="70E5B477" w14:textId="77777777" w:rsidR="003177E9" w:rsidRDefault="003177E9" w:rsidP="00D65AA1"/>
          <w:p w14:paraId="374933BD" w14:textId="77777777" w:rsidR="003177E9" w:rsidRPr="00EB0A59" w:rsidRDefault="003177E9" w:rsidP="00D65AA1">
            <w:pPr>
              <w:jc w:val="center"/>
            </w:pPr>
            <w:r>
              <w:t>Ronald C. Mondragon</w:t>
            </w:r>
          </w:p>
          <w:p w14:paraId="0E52B2E7" w14:textId="77777777" w:rsidR="003177E9" w:rsidRPr="005426CF" w:rsidRDefault="003177E9" w:rsidP="00D65AA1">
            <w:pPr>
              <w:jc w:val="center"/>
            </w:pPr>
          </w:p>
        </w:tc>
        <w:tc>
          <w:tcPr>
            <w:tcW w:w="3780" w:type="dxa"/>
          </w:tcPr>
          <w:p w14:paraId="15A60836" w14:textId="77777777" w:rsidR="003177E9" w:rsidRDefault="003177E9" w:rsidP="00D65AA1">
            <w:pPr>
              <w:jc w:val="center"/>
              <w:rPr>
                <w:rFonts w:cs="Times New Roman"/>
                <w:szCs w:val="24"/>
              </w:rPr>
            </w:pPr>
          </w:p>
          <w:p w14:paraId="1D95AD40" w14:textId="2EFF9284" w:rsidR="003177E9" w:rsidRPr="00D25092" w:rsidRDefault="003177E9" w:rsidP="00D65AA1">
            <w:pPr>
              <w:jc w:val="center"/>
              <w:rPr>
                <w:b/>
              </w:rPr>
            </w:pPr>
            <w:r w:rsidRPr="00D71DAF">
              <w:rPr>
                <w:rFonts w:cs="Times New Roman"/>
                <w:szCs w:val="24"/>
              </w:rPr>
              <w:t>$</w:t>
            </w:r>
            <w:r w:rsidR="00941127">
              <w:rPr>
                <w:rFonts w:cs="Times New Roman"/>
                <w:szCs w:val="24"/>
              </w:rPr>
              <w:t>902.31</w:t>
            </w:r>
          </w:p>
        </w:tc>
      </w:tr>
      <w:tr w:rsidR="00AD6F70" w14:paraId="4C8A1FAF" w14:textId="77777777" w:rsidTr="00D65AA1">
        <w:tc>
          <w:tcPr>
            <w:tcW w:w="1368" w:type="dxa"/>
          </w:tcPr>
          <w:p w14:paraId="70E08C94" w14:textId="7851C618" w:rsidR="00AD6F70" w:rsidRDefault="00AD6F70" w:rsidP="00D65AA1">
            <w:pPr>
              <w:jc w:val="center"/>
            </w:pPr>
            <w:r>
              <w:t>R0480820</w:t>
            </w:r>
          </w:p>
        </w:tc>
        <w:tc>
          <w:tcPr>
            <w:tcW w:w="2767" w:type="dxa"/>
          </w:tcPr>
          <w:p w14:paraId="6160C9D2" w14:textId="77777777" w:rsidR="00AD6F70" w:rsidRDefault="00AD6F70" w:rsidP="00D65AA1">
            <w:r>
              <w:t>Lot 1A, Block 7m</w:t>
            </w:r>
          </w:p>
          <w:p w14:paraId="381C8B4E" w14:textId="77777777" w:rsidR="00AD6F70" w:rsidRDefault="00AD6F70" w:rsidP="00D65AA1">
            <w:r>
              <w:t>SEDALIA, 5</w:t>
            </w:r>
            <w:r w:rsidRPr="00AD6F70">
              <w:rPr>
                <w:vertAlign w:val="superscript"/>
              </w:rPr>
              <w:t>TH</w:t>
            </w:r>
            <w:r>
              <w:t xml:space="preserve"> AMENDEMENT</w:t>
            </w:r>
          </w:p>
          <w:p w14:paraId="148502BC" w14:textId="77777777" w:rsidR="00AD6F70" w:rsidRDefault="00AD6F70" w:rsidP="00D65AA1">
            <w:r>
              <w:t>COUNTY OF DOUGLAS,</w:t>
            </w:r>
          </w:p>
          <w:p w14:paraId="5D820D5D" w14:textId="77777777" w:rsidR="00AD6F70" w:rsidRDefault="00AD6F70" w:rsidP="00D65AA1">
            <w:r>
              <w:t>STATE OF COLORADO</w:t>
            </w:r>
          </w:p>
          <w:p w14:paraId="0F1A896C" w14:textId="77777777" w:rsidR="00AD6F70" w:rsidRDefault="00AD6F70" w:rsidP="00D65AA1"/>
          <w:p w14:paraId="605AE7BD" w14:textId="77777777" w:rsidR="00AD6F70" w:rsidRDefault="00AD6F70" w:rsidP="00D65AA1">
            <w:r>
              <w:t>3992 Platte Avenue</w:t>
            </w:r>
          </w:p>
          <w:p w14:paraId="717E0146" w14:textId="5FCB93BF" w:rsidR="00AD6F70" w:rsidRDefault="00AD6F70" w:rsidP="00D65AA1">
            <w:r>
              <w:t>Sedalia, CO 80135</w:t>
            </w:r>
          </w:p>
        </w:tc>
        <w:tc>
          <w:tcPr>
            <w:tcW w:w="2093" w:type="dxa"/>
          </w:tcPr>
          <w:p w14:paraId="0A03CFD9" w14:textId="4C269746" w:rsidR="00AD6F70" w:rsidRDefault="00AD6F70" w:rsidP="00AD6F70">
            <w:pPr>
              <w:jc w:val="center"/>
            </w:pPr>
            <w:r>
              <w:t>Robert D. Fisk</w:t>
            </w:r>
          </w:p>
        </w:tc>
        <w:tc>
          <w:tcPr>
            <w:tcW w:w="3780" w:type="dxa"/>
          </w:tcPr>
          <w:p w14:paraId="4F495D38" w14:textId="7EE14EB7" w:rsidR="00AD6F70" w:rsidRDefault="00941127" w:rsidP="00D65AA1">
            <w:pPr>
              <w:jc w:val="center"/>
              <w:rPr>
                <w:rFonts w:cs="Times New Roman"/>
                <w:szCs w:val="24"/>
              </w:rPr>
            </w:pPr>
            <w:r>
              <w:rPr>
                <w:rFonts w:cs="Times New Roman"/>
                <w:szCs w:val="24"/>
              </w:rPr>
              <w:t>$806.20</w:t>
            </w:r>
          </w:p>
        </w:tc>
      </w:tr>
    </w:tbl>
    <w:p w14:paraId="130A9F40" w14:textId="77777777" w:rsidR="003177E9" w:rsidRPr="00C307F9" w:rsidRDefault="003177E9" w:rsidP="003177E9">
      <w:pPr>
        <w:jc w:val="center"/>
        <w:rPr>
          <w:b/>
          <w:u w:val="single"/>
        </w:rPr>
      </w:pPr>
    </w:p>
    <w:p w14:paraId="35757233" w14:textId="77777777" w:rsidR="006C5671" w:rsidRDefault="006C5671"/>
    <w:sectPr w:rsidR="006C5671" w:rsidSect="003177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2457A" w14:textId="77777777" w:rsidR="00464119" w:rsidRDefault="00464119">
      <w:r>
        <w:separator/>
      </w:r>
    </w:p>
  </w:endnote>
  <w:endnote w:type="continuationSeparator" w:id="0">
    <w:p w14:paraId="44A3F7B5" w14:textId="77777777" w:rsidR="00464119" w:rsidRDefault="00464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9672" w14:textId="77777777" w:rsidR="003177E9" w:rsidRDefault="003177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245A" w14:textId="77777777" w:rsidR="003177E9" w:rsidRDefault="003177E9" w:rsidP="000B5574">
    <w:pPr>
      <w:jc w:val="both"/>
    </w:pPr>
  </w:p>
  <w:p w14:paraId="27F67926" w14:textId="77777777" w:rsidR="003177E9" w:rsidRDefault="003177E9" w:rsidP="000B5574">
    <w:pPr>
      <w:jc w:val="both"/>
    </w:pPr>
  </w:p>
  <w:p w14:paraId="35926239" w14:textId="77777777" w:rsidR="003177E9" w:rsidRDefault="003177E9" w:rsidP="000B5574">
    <w:pPr>
      <w:jc w:val="both"/>
    </w:pPr>
    <w:r>
      <w:t xml:space="preserve">*Please note that the amount being certified to the Douglas County Treasurer by the District does </w:t>
    </w:r>
    <w:r w:rsidRPr="00F61456">
      <w:rPr>
        <w:u w:val="single"/>
      </w:rPr>
      <w:t>not</w:t>
    </w:r>
    <w:r>
      <w:t xml:space="preserve"> include the Treasurer’s collection fees, penalties, or interest, all of which shall be added by the Treasurer to the amount to be certified by the District.</w:t>
    </w:r>
  </w:p>
  <w:p w14:paraId="4BCF001F" w14:textId="77777777" w:rsidR="003177E9" w:rsidRDefault="003177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E1DBF" w14:textId="77777777" w:rsidR="003177E9" w:rsidRDefault="00317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2E1E7" w14:textId="77777777" w:rsidR="00464119" w:rsidRDefault="00464119">
      <w:r>
        <w:separator/>
      </w:r>
    </w:p>
  </w:footnote>
  <w:footnote w:type="continuationSeparator" w:id="0">
    <w:p w14:paraId="75F8B875" w14:textId="77777777" w:rsidR="00464119" w:rsidRDefault="00464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0B41" w14:textId="77777777" w:rsidR="003177E9" w:rsidRDefault="003177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FFF85" w14:textId="77777777" w:rsidR="003177E9" w:rsidRDefault="003177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2747F" w14:textId="77777777" w:rsidR="003177E9" w:rsidRDefault="0031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7E9"/>
    <w:rsid w:val="000834DE"/>
    <w:rsid w:val="001002C4"/>
    <w:rsid w:val="001F266A"/>
    <w:rsid w:val="003177E9"/>
    <w:rsid w:val="0038048E"/>
    <w:rsid w:val="00464119"/>
    <w:rsid w:val="006C5671"/>
    <w:rsid w:val="007508CE"/>
    <w:rsid w:val="00781B36"/>
    <w:rsid w:val="00810F84"/>
    <w:rsid w:val="00941127"/>
    <w:rsid w:val="00A567B2"/>
    <w:rsid w:val="00AD6F70"/>
    <w:rsid w:val="00E823D9"/>
    <w:rsid w:val="00F50E4A"/>
    <w:rsid w:val="00FE0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30546"/>
  <w15:chartTrackingRefBased/>
  <w15:docId w15:val="{BE98CF07-6040-4960-BD9A-177064DE9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7E9"/>
    <w:pPr>
      <w:spacing w:after="0" w:line="240"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3177E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177E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177E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177E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3177E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3177E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3177E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3177E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3177E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7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7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7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7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7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7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7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7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7E9"/>
    <w:rPr>
      <w:rFonts w:eastAsiaTheme="majorEastAsia" w:cstheme="majorBidi"/>
      <w:color w:val="272727" w:themeColor="text1" w:themeTint="D8"/>
    </w:rPr>
  </w:style>
  <w:style w:type="paragraph" w:styleId="Title">
    <w:name w:val="Title"/>
    <w:basedOn w:val="Normal"/>
    <w:next w:val="Normal"/>
    <w:link w:val="TitleChar"/>
    <w:uiPriority w:val="10"/>
    <w:qFormat/>
    <w:rsid w:val="003177E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177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7E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177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7E9"/>
    <w:pPr>
      <w:spacing w:before="160" w:after="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3177E9"/>
    <w:rPr>
      <w:i/>
      <w:iCs/>
      <w:color w:val="404040" w:themeColor="text1" w:themeTint="BF"/>
    </w:rPr>
  </w:style>
  <w:style w:type="paragraph" w:styleId="ListParagraph">
    <w:name w:val="List Paragraph"/>
    <w:basedOn w:val="Normal"/>
    <w:uiPriority w:val="34"/>
    <w:qFormat/>
    <w:rsid w:val="003177E9"/>
    <w:pPr>
      <w:spacing w:after="160" w:line="278" w:lineRule="auto"/>
      <w:ind w:left="720"/>
      <w:contextualSpacing/>
    </w:pPr>
    <w:rPr>
      <w:rFonts w:asciiTheme="minorHAnsi" w:hAnsiTheme="minorHAnsi"/>
      <w:kern w:val="2"/>
      <w:szCs w:val="24"/>
      <w14:ligatures w14:val="standardContextual"/>
    </w:rPr>
  </w:style>
  <w:style w:type="character" w:styleId="IntenseEmphasis">
    <w:name w:val="Intense Emphasis"/>
    <w:basedOn w:val="DefaultParagraphFont"/>
    <w:uiPriority w:val="21"/>
    <w:qFormat/>
    <w:rsid w:val="003177E9"/>
    <w:rPr>
      <w:i/>
      <w:iCs/>
      <w:color w:val="0F4761" w:themeColor="accent1" w:themeShade="BF"/>
    </w:rPr>
  </w:style>
  <w:style w:type="paragraph" w:styleId="IntenseQuote">
    <w:name w:val="Intense Quote"/>
    <w:basedOn w:val="Normal"/>
    <w:next w:val="Normal"/>
    <w:link w:val="IntenseQuoteChar"/>
    <w:uiPriority w:val="30"/>
    <w:qFormat/>
    <w:rsid w:val="003177E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3177E9"/>
    <w:rPr>
      <w:i/>
      <w:iCs/>
      <w:color w:val="0F4761" w:themeColor="accent1" w:themeShade="BF"/>
    </w:rPr>
  </w:style>
  <w:style w:type="character" w:styleId="IntenseReference">
    <w:name w:val="Intense Reference"/>
    <w:basedOn w:val="DefaultParagraphFont"/>
    <w:uiPriority w:val="32"/>
    <w:qFormat/>
    <w:rsid w:val="003177E9"/>
    <w:rPr>
      <w:b/>
      <w:bCs/>
      <w:smallCaps/>
      <w:color w:val="0F4761" w:themeColor="accent1" w:themeShade="BF"/>
      <w:spacing w:val="5"/>
    </w:rPr>
  </w:style>
  <w:style w:type="table" w:styleId="TableGrid">
    <w:name w:val="Table Grid"/>
    <w:basedOn w:val="TableNormal"/>
    <w:uiPriority w:val="59"/>
    <w:rsid w:val="003177E9"/>
    <w:pPr>
      <w:spacing w:after="0" w:line="240" w:lineRule="auto"/>
    </w:pPr>
    <w:rPr>
      <w:rFonts w:ascii="Times New Roman" w:hAnsi="Times New Roman"/>
      <w:kern w:val="0"/>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177E9"/>
    <w:pPr>
      <w:tabs>
        <w:tab w:val="center" w:pos="4680"/>
        <w:tab w:val="right" w:pos="9360"/>
      </w:tabs>
    </w:pPr>
  </w:style>
  <w:style w:type="character" w:customStyle="1" w:styleId="HeaderChar">
    <w:name w:val="Header Char"/>
    <w:basedOn w:val="DefaultParagraphFont"/>
    <w:link w:val="Header"/>
    <w:uiPriority w:val="99"/>
    <w:rsid w:val="003177E9"/>
    <w:rPr>
      <w:rFonts w:ascii="Times New Roman" w:hAnsi="Times New Roman"/>
      <w:kern w:val="0"/>
      <w:szCs w:val="22"/>
      <w14:ligatures w14:val="none"/>
    </w:rPr>
  </w:style>
  <w:style w:type="paragraph" w:styleId="Footer">
    <w:name w:val="footer"/>
    <w:basedOn w:val="Normal"/>
    <w:link w:val="FooterChar"/>
    <w:uiPriority w:val="99"/>
    <w:unhideWhenUsed/>
    <w:rsid w:val="003177E9"/>
    <w:pPr>
      <w:tabs>
        <w:tab w:val="center" w:pos="4680"/>
        <w:tab w:val="right" w:pos="9360"/>
      </w:tabs>
    </w:pPr>
  </w:style>
  <w:style w:type="character" w:customStyle="1" w:styleId="FooterChar">
    <w:name w:val="Footer Char"/>
    <w:basedOn w:val="DefaultParagraphFont"/>
    <w:link w:val="Footer"/>
    <w:uiPriority w:val="99"/>
    <w:rsid w:val="003177E9"/>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Raible</dc:creator>
  <cp:keywords/>
  <dc:description/>
  <cp:lastModifiedBy>Sean Raible</cp:lastModifiedBy>
  <cp:revision>2</cp:revision>
  <dcterms:created xsi:type="dcterms:W3CDTF">2026-09-28T19:22:00Z</dcterms:created>
  <dcterms:modified xsi:type="dcterms:W3CDTF">2026-10-16T21:32:00Z</dcterms:modified>
</cp:coreProperties>
</file>